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E5850" w14:textId="77777777" w:rsidR="002004D8" w:rsidRDefault="007B6930" w:rsidP="007B69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Справка по ремонту подъездов</w:t>
      </w:r>
    </w:p>
    <w:p w14:paraId="72AED51E" w14:textId="77777777" w:rsidR="007B6930" w:rsidRDefault="007B6930" w:rsidP="00CE4AF4">
      <w:pPr>
        <w:jc w:val="both"/>
        <w:rPr>
          <w:rFonts w:ascii="Arial" w:hAnsi="Arial" w:cs="Arial"/>
          <w:sz w:val="24"/>
          <w:szCs w:val="24"/>
        </w:rPr>
      </w:pPr>
    </w:p>
    <w:p w14:paraId="3832DADB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2021 году в рамках программы «Формирование современной комфортной городской среды» будет выполнен ремонт 70 подъездов по следующим адресам:</w:t>
      </w:r>
    </w:p>
    <w:p w14:paraId="1202E03F" w14:textId="77777777" w:rsidR="00CE4AF4" w:rsidRDefault="00CE4AF4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3619ED1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25 съезда, д.10 – 3 под.</w:t>
      </w:r>
    </w:p>
    <w:p w14:paraId="231667CF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Ак. Лаврентьева, д.5 – 1 под.</w:t>
      </w:r>
    </w:p>
    <w:p w14:paraId="2D99264D" w14:textId="77777777" w:rsidR="007B6930" w:rsidRDefault="00CE4AF4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А</w:t>
      </w:r>
      <w:r w:rsidR="007B6930">
        <w:rPr>
          <w:rFonts w:ascii="Arial" w:hAnsi="Arial" w:cs="Arial"/>
          <w:sz w:val="24"/>
          <w:szCs w:val="24"/>
        </w:rPr>
        <w:t>к. Лаврентьева, д.23 – 6 под.</w:t>
      </w:r>
    </w:p>
    <w:p w14:paraId="675F10FE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Дирижабельная, д.20 – 4 под.</w:t>
      </w:r>
    </w:p>
    <w:p w14:paraId="451BC2E1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Лихачевский пр-т, д. 66 к.1 – 4 под. </w:t>
      </w:r>
    </w:p>
    <w:p w14:paraId="55100D13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Лихачевский пр-т, д.70 к.1 – 4 под.</w:t>
      </w:r>
    </w:p>
    <w:p w14:paraId="63D27BD9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Нагорная, д. 7/11 – 3 под.</w:t>
      </w:r>
    </w:p>
    <w:p w14:paraId="1CE62DE5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Нефтяников, д. 8 – 2 под.</w:t>
      </w:r>
    </w:p>
    <w:p w14:paraId="457B598C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Нефтяников, д. 11 – 2 под.</w:t>
      </w:r>
    </w:p>
    <w:p w14:paraId="282721E8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Речная, д. 4 – 3 под.</w:t>
      </w:r>
    </w:p>
    <w:p w14:paraId="004C9727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Речная, д.22 – 5 под.</w:t>
      </w:r>
    </w:p>
    <w:p w14:paraId="154F6CCA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Спортивная, д. 7 – 8 под.</w:t>
      </w:r>
    </w:p>
    <w:p w14:paraId="230D4F03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Спортивная, д. </w:t>
      </w:r>
      <w:r w:rsidR="00CE4AF4">
        <w:rPr>
          <w:rFonts w:ascii="Arial" w:hAnsi="Arial" w:cs="Arial"/>
          <w:sz w:val="24"/>
          <w:szCs w:val="24"/>
        </w:rPr>
        <w:t>7,</w:t>
      </w:r>
      <w:r>
        <w:rPr>
          <w:rFonts w:ascii="Arial" w:hAnsi="Arial" w:cs="Arial"/>
          <w:sz w:val="24"/>
          <w:szCs w:val="24"/>
        </w:rPr>
        <w:t xml:space="preserve"> а – 8 под.</w:t>
      </w:r>
    </w:p>
    <w:p w14:paraId="509CEED3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Спортивная, д. 9 – 4 под. </w:t>
      </w:r>
    </w:p>
    <w:p w14:paraId="2F8304AC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Станционная, д. 4 – 3 под.</w:t>
      </w:r>
    </w:p>
    <w:p w14:paraId="5057032A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 Тимирязевская, д.6 – 4 под.</w:t>
      </w:r>
    </w:p>
    <w:p w14:paraId="35214371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ул. Флотская, д. 3 – 5 под. </w:t>
      </w:r>
    </w:p>
    <w:p w14:paraId="58251014" w14:textId="77777777" w:rsidR="00CE4AF4" w:rsidRDefault="00CE4AF4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E6BACA" w14:textId="77777777" w:rsidR="00CE4AF4" w:rsidRDefault="007B6930" w:rsidP="00507762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Из них 21 подъезд </w:t>
      </w:r>
      <w:r w:rsidR="00CE4AF4"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z w:val="24"/>
          <w:szCs w:val="24"/>
        </w:rPr>
        <w:t xml:space="preserve">ремонтируется </w:t>
      </w:r>
      <w:r w:rsidR="00507762">
        <w:rPr>
          <w:rFonts w:ascii="Arial" w:hAnsi="Arial" w:cs="Arial"/>
          <w:sz w:val="24"/>
          <w:szCs w:val="24"/>
        </w:rPr>
        <w:t xml:space="preserve">с </w:t>
      </w:r>
      <w:proofErr w:type="spellStart"/>
      <w:r w:rsidR="00507762">
        <w:rPr>
          <w:rFonts w:ascii="Arial" w:hAnsi="Arial" w:cs="Arial"/>
          <w:sz w:val="24"/>
          <w:szCs w:val="24"/>
        </w:rPr>
        <w:t>софинансированием</w:t>
      </w:r>
      <w:proofErr w:type="spellEnd"/>
      <w:r w:rsidR="005077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 привлечением </w:t>
      </w:r>
      <w:r w:rsidR="00507762">
        <w:rPr>
          <w:rFonts w:ascii="Arial" w:hAnsi="Arial" w:cs="Arial"/>
          <w:sz w:val="24"/>
          <w:szCs w:val="24"/>
        </w:rPr>
        <w:t>средств:</w:t>
      </w:r>
      <w:r w:rsidR="00CE4AF4">
        <w:rPr>
          <w:rFonts w:ascii="Arial" w:hAnsi="Arial" w:cs="Arial"/>
          <w:sz w:val="24"/>
          <w:szCs w:val="24"/>
        </w:rPr>
        <w:t xml:space="preserve"> из бюджета Московской области – </w:t>
      </w:r>
      <w:r w:rsidR="00507762">
        <w:rPr>
          <w:rFonts w:ascii="Arial" w:hAnsi="Arial" w:cs="Arial"/>
          <w:sz w:val="24"/>
          <w:szCs w:val="24"/>
        </w:rPr>
        <w:t xml:space="preserve">6730560 руб., </w:t>
      </w:r>
      <w:r w:rsidR="00CE4AF4">
        <w:rPr>
          <w:rFonts w:ascii="Arial" w:hAnsi="Arial" w:cs="Arial"/>
          <w:sz w:val="24"/>
          <w:szCs w:val="24"/>
        </w:rPr>
        <w:t xml:space="preserve">из местного бюджета </w:t>
      </w:r>
      <w:r w:rsidR="00507762">
        <w:rPr>
          <w:rFonts w:ascii="Arial" w:hAnsi="Arial" w:cs="Arial"/>
          <w:sz w:val="24"/>
          <w:szCs w:val="24"/>
        </w:rPr>
        <w:t>–</w:t>
      </w:r>
      <w:r w:rsidR="00CE4AF4">
        <w:rPr>
          <w:rFonts w:ascii="Arial" w:hAnsi="Arial" w:cs="Arial"/>
          <w:sz w:val="24"/>
          <w:szCs w:val="24"/>
        </w:rPr>
        <w:t xml:space="preserve"> </w:t>
      </w:r>
      <w:r w:rsidR="00507762">
        <w:rPr>
          <w:rFonts w:ascii="Arial" w:hAnsi="Arial" w:cs="Arial"/>
          <w:sz w:val="24"/>
          <w:szCs w:val="24"/>
        </w:rPr>
        <w:t xml:space="preserve">2389440 руб. </w:t>
      </w:r>
    </w:p>
    <w:p w14:paraId="4E98A3F5" w14:textId="77777777" w:rsidR="007B6930" w:rsidRDefault="007B6930" w:rsidP="00CE4AF4">
      <w:pPr>
        <w:spacing w:after="0"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50D6E045" w14:textId="77777777" w:rsidR="007B6930" w:rsidRDefault="007B6930" w:rsidP="00CE4AF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5E6690FB" w14:textId="77777777" w:rsidR="007B6930" w:rsidRDefault="007B6930" w:rsidP="00CE4AF4">
      <w:pPr>
        <w:ind w:firstLine="708"/>
        <w:jc w:val="both"/>
        <w:rPr>
          <w:rFonts w:ascii="Arial" w:hAnsi="Arial" w:cs="Arial"/>
          <w:sz w:val="24"/>
          <w:szCs w:val="24"/>
        </w:rPr>
      </w:pPr>
    </w:p>
    <w:p w14:paraId="1FD4C5D3" w14:textId="77777777" w:rsidR="007B6930" w:rsidRPr="007B6930" w:rsidRDefault="007B6930" w:rsidP="00CE4AF4">
      <w:pPr>
        <w:ind w:firstLine="708"/>
        <w:jc w:val="both"/>
        <w:rPr>
          <w:rFonts w:ascii="Arial" w:hAnsi="Arial" w:cs="Arial"/>
          <w:sz w:val="24"/>
          <w:szCs w:val="24"/>
        </w:rPr>
      </w:pPr>
    </w:p>
    <w:sectPr w:rsidR="007B6930" w:rsidRPr="007B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4F9"/>
    <w:rsid w:val="00507762"/>
    <w:rsid w:val="005A3C6E"/>
    <w:rsid w:val="005A65E0"/>
    <w:rsid w:val="007B6930"/>
    <w:rsid w:val="007F64F9"/>
    <w:rsid w:val="00985DEF"/>
    <w:rsid w:val="00C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7A056"/>
  <w15:chartTrackingRefBased/>
  <w15:docId w15:val="{79B80588-604C-4713-84E3-E3787075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DF99F-2D07-4A4F-91E3-6AA8A542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DolMediaMega1</cp:lastModifiedBy>
  <cp:revision>2</cp:revision>
  <cp:lastPrinted>2021-03-25T07:23:00Z</cp:lastPrinted>
  <dcterms:created xsi:type="dcterms:W3CDTF">2021-03-25T08:36:00Z</dcterms:created>
  <dcterms:modified xsi:type="dcterms:W3CDTF">2021-03-25T08:36:00Z</dcterms:modified>
</cp:coreProperties>
</file>